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BDD" w:rsidRDefault="00420BDD" w:rsidP="00420BDD">
      <w:pPr>
        <w:jc w:val="center"/>
      </w:pPr>
      <w:r>
        <w:rPr>
          <w:noProof/>
          <w:lang w:eastAsia="en-GB"/>
        </w:rPr>
        <w:drawing>
          <wp:inline distT="0" distB="0" distL="0" distR="0">
            <wp:extent cx="876300" cy="1197180"/>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62 NTC Logo-03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82129" cy="1205143"/>
                    </a:xfrm>
                    <a:prstGeom prst="rect">
                      <a:avLst/>
                    </a:prstGeom>
                  </pic:spPr>
                </pic:pic>
              </a:graphicData>
            </a:graphic>
          </wp:inline>
        </w:drawing>
      </w:r>
    </w:p>
    <w:p w:rsidR="00733482" w:rsidRDefault="00420BDD" w:rsidP="00420BDD">
      <w:pPr>
        <w:jc w:val="center"/>
      </w:pPr>
      <w:r>
        <w:t>Nazarene Theological College</w:t>
      </w:r>
    </w:p>
    <w:p w:rsidR="00420BDD" w:rsidRDefault="00420BDD" w:rsidP="003665D2">
      <w:pPr>
        <w:pStyle w:val="Heading1"/>
        <w:jc w:val="center"/>
      </w:pPr>
      <w:r>
        <w:t xml:space="preserve">Summary of </w:t>
      </w:r>
      <w:r w:rsidR="00D9342C">
        <w:t>2025-29</w:t>
      </w:r>
      <w:r w:rsidR="00014690">
        <w:t xml:space="preserve"> Access and P</w:t>
      </w:r>
      <w:r>
        <w:t>articipation Plan</w:t>
      </w:r>
    </w:p>
    <w:p w:rsidR="00420BDD" w:rsidRDefault="00420BDD" w:rsidP="00420BDD">
      <w:pPr>
        <w:jc w:val="center"/>
      </w:pPr>
    </w:p>
    <w:p w:rsidR="00420BDD" w:rsidRPr="00420BDD" w:rsidRDefault="00420BDD" w:rsidP="00420BDD">
      <w:pPr>
        <w:rPr>
          <w:b/>
        </w:rPr>
      </w:pPr>
      <w:r w:rsidRPr="00420BDD">
        <w:rPr>
          <w:b/>
        </w:rPr>
        <w:t>What is an access and participation plan?</w:t>
      </w:r>
    </w:p>
    <w:p w:rsidR="00420BDD" w:rsidRDefault="00420BDD" w:rsidP="00420BDD">
      <w:r>
        <w:t>An access and participation plan shows how</w:t>
      </w:r>
      <w:r w:rsidR="00E05388">
        <w:t xml:space="preserve"> the</w:t>
      </w:r>
      <w:r>
        <w:t xml:space="preserve"> College works to improve equality of opportunity for students from underrepresented groups, so they can access higher education, then succeed in their studies and progress onwards following those studies.</w:t>
      </w:r>
      <w:r w:rsidR="00E85C9E">
        <w:t xml:space="preserve">  You can see the full access and participation plan at </w:t>
      </w:r>
      <w:hyperlink r:id="rId6" w:history="1">
        <w:r w:rsidR="00E85C9E" w:rsidRPr="00E85C9E">
          <w:rPr>
            <w:rStyle w:val="Hyperlink"/>
          </w:rPr>
          <w:t>this li</w:t>
        </w:r>
        <w:r w:rsidR="00E85C9E" w:rsidRPr="00E85C9E">
          <w:rPr>
            <w:rStyle w:val="Hyperlink"/>
          </w:rPr>
          <w:t>n</w:t>
        </w:r>
        <w:r w:rsidR="00E85C9E" w:rsidRPr="00E85C9E">
          <w:rPr>
            <w:rStyle w:val="Hyperlink"/>
          </w:rPr>
          <w:t>k</w:t>
        </w:r>
      </w:hyperlink>
      <w:bookmarkStart w:id="0" w:name="_GoBack"/>
      <w:bookmarkEnd w:id="0"/>
      <w:r w:rsidR="00E85C9E">
        <w:t>.</w:t>
      </w:r>
    </w:p>
    <w:p w:rsidR="00420BDD" w:rsidRPr="00420BDD" w:rsidRDefault="00D62BB1" w:rsidP="00420BDD">
      <w:pPr>
        <w:rPr>
          <w:b/>
        </w:rPr>
      </w:pPr>
      <w:r>
        <w:rPr>
          <w:noProof/>
          <w:lang w:eastAsia="en-GB"/>
        </w:rPr>
        <mc:AlternateContent>
          <mc:Choice Requires="wps">
            <w:drawing>
              <wp:anchor distT="45720" distB="45720" distL="114300" distR="114300" simplePos="0" relativeHeight="251659264" behindDoc="0" locked="0" layoutInCell="1" allowOverlap="1">
                <wp:simplePos x="0" y="0"/>
                <wp:positionH relativeFrom="column">
                  <wp:posOffset>4944745</wp:posOffset>
                </wp:positionH>
                <wp:positionV relativeFrom="paragraph">
                  <wp:posOffset>67559</wp:posOffset>
                </wp:positionV>
                <wp:extent cx="1247775" cy="468630"/>
                <wp:effectExtent l="0" t="0" r="28575"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68630"/>
                        </a:xfrm>
                        <a:prstGeom prst="rect">
                          <a:avLst/>
                        </a:prstGeom>
                        <a:solidFill>
                          <a:schemeClr val="accent4">
                            <a:lumMod val="40000"/>
                            <a:lumOff val="60000"/>
                          </a:schemeClr>
                        </a:solidFill>
                        <a:ln w="9525">
                          <a:solidFill>
                            <a:srgbClr val="000000"/>
                          </a:solidFill>
                          <a:miter lim="800000"/>
                          <a:headEnd/>
                          <a:tailEnd/>
                        </a:ln>
                      </wps:spPr>
                      <wps:txbx>
                        <w:txbxContent>
                          <w:p w:rsidR="00E85C9E" w:rsidRPr="00E85C9E" w:rsidRDefault="00E85C9E">
                            <w:pPr>
                              <w:rPr>
                                <w:b/>
                                <w:sz w:val="24"/>
                                <w:szCs w:val="24"/>
                              </w:rPr>
                            </w:pPr>
                            <w:r w:rsidRPr="00E85C9E">
                              <w:rPr>
                                <w:b/>
                                <w:sz w:val="24"/>
                                <w:szCs w:val="24"/>
                              </w:rPr>
                              <w:t xml:space="preserve">See pages </w:t>
                            </w:r>
                            <w:r w:rsidR="00D9342C">
                              <w:rPr>
                                <w:b/>
                                <w:sz w:val="24"/>
                                <w:szCs w:val="24"/>
                              </w:rPr>
                              <w:t>1-5</w:t>
                            </w:r>
                            <w:r w:rsidRPr="00E85C9E">
                              <w:rPr>
                                <w:b/>
                                <w:sz w:val="24"/>
                                <w:szCs w:val="24"/>
                              </w:rPr>
                              <w:t xml:space="preserve"> of the full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89.35pt;margin-top:5.3pt;width:98.25pt;height:36.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" fillcolor="#ffe599 [1303]">
                <v:textbox>
                  <w:txbxContent>
                    <w:p w:rsidR="00E85C9E" w:rsidRPr="00E85C9E" w:rsidRDefault="00E85C9E">
                      <w:pPr>
                        <w:rPr>
                          <w:b/>
                          <w:sz w:val="24"/>
                          <w:szCs w:val="24"/>
                        </w:rPr>
                      </w:pPr>
                      <w:r w:rsidRPr="00E85C9E">
                        <w:rPr>
                          <w:b/>
                          <w:sz w:val="24"/>
                          <w:szCs w:val="24"/>
                        </w:rPr>
                        <w:t xml:space="preserve">See pages </w:t>
                      </w:r>
                      <w:r w:rsidR="00D9342C">
                        <w:rPr>
                          <w:b/>
                          <w:sz w:val="24"/>
                          <w:szCs w:val="24"/>
                        </w:rPr>
                        <w:t>1-5</w:t>
                      </w:r>
                      <w:r w:rsidRPr="00E85C9E">
                        <w:rPr>
                          <w:b/>
                          <w:sz w:val="24"/>
                          <w:szCs w:val="24"/>
                        </w:rPr>
                        <w:t xml:space="preserve"> of the full plan</w:t>
                      </w:r>
                    </w:p>
                  </w:txbxContent>
                </v:textbox>
                <w10:wrap type="square"/>
              </v:shape>
            </w:pict>
          </mc:Fallback>
        </mc:AlternateContent>
      </w:r>
      <w:r w:rsidR="00420BDD" w:rsidRPr="00420BDD">
        <w:rPr>
          <w:b/>
        </w:rPr>
        <w:t xml:space="preserve">Key Points of </w:t>
      </w:r>
      <w:r w:rsidR="00420BDD">
        <w:rPr>
          <w:b/>
        </w:rPr>
        <w:t>NTC and this plan</w:t>
      </w:r>
    </w:p>
    <w:p w:rsidR="000B607D" w:rsidRDefault="00D62BB1" w:rsidP="00420BDD">
      <w:r>
        <w:rPr>
          <w:noProof/>
          <w:lang w:eastAsia="en-GB"/>
        </w:rPr>
        <mc:AlternateContent>
          <mc:Choice Requires="wps">
            <w:drawing>
              <wp:anchor distT="45720" distB="45720" distL="114300" distR="114300" simplePos="0" relativeHeight="251661312" behindDoc="0" locked="0" layoutInCell="1" allowOverlap="1" wp14:anchorId="296AE91F" wp14:editId="057E004A">
                <wp:simplePos x="0" y="0"/>
                <wp:positionH relativeFrom="column">
                  <wp:posOffset>4946015</wp:posOffset>
                </wp:positionH>
                <wp:positionV relativeFrom="paragraph">
                  <wp:posOffset>584283</wp:posOffset>
                </wp:positionV>
                <wp:extent cx="1247775" cy="468630"/>
                <wp:effectExtent l="0" t="0" r="28575" b="266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68630"/>
                        </a:xfrm>
                        <a:prstGeom prst="rect">
                          <a:avLst/>
                        </a:prstGeom>
                        <a:solidFill>
                          <a:schemeClr val="accent4">
                            <a:lumMod val="40000"/>
                            <a:lumOff val="60000"/>
                          </a:schemeClr>
                        </a:solidFill>
                        <a:ln w="9525">
                          <a:solidFill>
                            <a:srgbClr val="000000"/>
                          </a:solidFill>
                          <a:miter lim="800000"/>
                          <a:headEnd/>
                          <a:tailEnd/>
                        </a:ln>
                      </wps:spPr>
                      <wps:txbx>
                        <w:txbxContent>
                          <w:p w:rsidR="00E85C9E" w:rsidRPr="00E85C9E" w:rsidRDefault="00E85C9E" w:rsidP="00E85C9E">
                            <w:pPr>
                              <w:rPr>
                                <w:b/>
                                <w:sz w:val="24"/>
                                <w:szCs w:val="24"/>
                              </w:rPr>
                            </w:pPr>
                            <w:r w:rsidRPr="00E85C9E">
                              <w:rPr>
                                <w:b/>
                                <w:sz w:val="24"/>
                                <w:szCs w:val="24"/>
                              </w:rPr>
                              <w:t xml:space="preserve">See pages </w:t>
                            </w:r>
                            <w:r w:rsidR="00D9342C">
                              <w:rPr>
                                <w:b/>
                                <w:sz w:val="24"/>
                                <w:szCs w:val="24"/>
                              </w:rPr>
                              <w:t>6-8, 12-16</w:t>
                            </w:r>
                            <w:r w:rsidR="00D62BB1">
                              <w:rPr>
                                <w:b/>
                                <w:sz w:val="24"/>
                                <w:szCs w:val="24"/>
                              </w:rPr>
                              <w:t xml:space="preserve"> </w:t>
                            </w:r>
                            <w:r w:rsidRPr="00E85C9E">
                              <w:rPr>
                                <w:b/>
                                <w:sz w:val="24"/>
                                <w:szCs w:val="24"/>
                              </w:rPr>
                              <w:t>of the full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AE91F" id="_x0000_s1027" type="#_x0000_t202" style="position:absolute;margin-left:389.45pt;margin-top:46pt;width:98.25pt;height:36.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" fillcolor="#ffe599 [1303]">
                <v:textbox>
                  <w:txbxContent>
                    <w:p w:rsidR="00E85C9E" w:rsidRPr="00E85C9E" w:rsidRDefault="00E85C9E" w:rsidP="00E85C9E">
                      <w:pPr>
                        <w:rPr>
                          <w:b/>
                          <w:sz w:val="24"/>
                          <w:szCs w:val="24"/>
                        </w:rPr>
                      </w:pPr>
                      <w:r w:rsidRPr="00E85C9E">
                        <w:rPr>
                          <w:b/>
                          <w:sz w:val="24"/>
                          <w:szCs w:val="24"/>
                        </w:rPr>
                        <w:t xml:space="preserve">See pages </w:t>
                      </w:r>
                      <w:r w:rsidR="00D9342C">
                        <w:rPr>
                          <w:b/>
                          <w:sz w:val="24"/>
                          <w:szCs w:val="24"/>
                        </w:rPr>
                        <w:t>6-8, 12-16</w:t>
                      </w:r>
                      <w:r w:rsidR="00D62BB1">
                        <w:rPr>
                          <w:b/>
                          <w:sz w:val="24"/>
                          <w:szCs w:val="24"/>
                        </w:rPr>
                        <w:t xml:space="preserve"> </w:t>
                      </w:r>
                      <w:r w:rsidRPr="00E85C9E">
                        <w:rPr>
                          <w:b/>
                          <w:sz w:val="24"/>
                          <w:szCs w:val="24"/>
                        </w:rPr>
                        <w:t>of the full plan</w:t>
                      </w:r>
                    </w:p>
                  </w:txbxContent>
                </v:textbox>
                <w10:wrap type="square"/>
              </v:shape>
            </w:pict>
          </mc:Fallback>
        </mc:AlternateContent>
      </w:r>
      <w:r w:rsidR="00420BDD">
        <w:t xml:space="preserve">As a theological college, NTC tends to draw students who are </w:t>
      </w:r>
      <w:r w:rsidR="00E85C9E">
        <w:t>a bit more mature and</w:t>
      </w:r>
      <w:r w:rsidR="00420BDD">
        <w:t xml:space="preserve"> diverse than those typically</w:t>
      </w:r>
      <w:r w:rsidR="000B607D">
        <w:t xml:space="preserve"> present</w:t>
      </w:r>
      <w:r w:rsidR="00420BDD">
        <w:t xml:space="preserve"> in Higher Education. </w:t>
      </w:r>
      <w:r w:rsidR="000B607D">
        <w:t xml:space="preserve"> The focus of our access and participation plan is on </w:t>
      </w:r>
      <w:r w:rsidR="00E1140E">
        <w:t xml:space="preserve">attracting, and </w:t>
      </w:r>
      <w:r w:rsidR="000B607D">
        <w:t>improving outcomes for</w:t>
      </w:r>
      <w:r w:rsidR="00E1140E">
        <w:t>,</w:t>
      </w:r>
      <w:r w:rsidR="000B607D">
        <w:t xml:space="preserve"> particular groups </w:t>
      </w:r>
      <w:r w:rsidR="00E1140E">
        <w:t>of students:</w:t>
      </w:r>
      <w:r w:rsidR="000B607D">
        <w:t xml:space="preserve"> </w:t>
      </w:r>
    </w:p>
    <w:p w:rsidR="000B607D" w:rsidRDefault="000B607D" w:rsidP="000B607D">
      <w:pPr>
        <w:pStyle w:val="ListParagraph"/>
        <w:numPr>
          <w:ilvl w:val="0"/>
          <w:numId w:val="1"/>
        </w:numPr>
      </w:pPr>
      <w:r>
        <w:t>Students are less likely to complete their studies if they come from a neighbourhood where not many people go on to higher education.</w:t>
      </w:r>
    </w:p>
    <w:p w:rsidR="00E1140E" w:rsidRDefault="00D62BB1" w:rsidP="000B607D">
      <w:pPr>
        <w:pStyle w:val="ListParagraph"/>
        <w:numPr>
          <w:ilvl w:val="0"/>
          <w:numId w:val="1"/>
        </w:numPr>
      </w:pPr>
      <w:r>
        <w:rPr>
          <w:noProof/>
          <w:lang w:eastAsia="en-GB"/>
        </w:rPr>
        <mc:AlternateContent>
          <mc:Choice Requires="wps">
            <w:drawing>
              <wp:anchor distT="45720" distB="45720" distL="114300" distR="114300" simplePos="0" relativeHeight="251669504" behindDoc="0" locked="0" layoutInCell="1" allowOverlap="1" wp14:anchorId="40B8C671" wp14:editId="0BA1B146">
                <wp:simplePos x="0" y="0"/>
                <wp:positionH relativeFrom="column">
                  <wp:posOffset>4937539</wp:posOffset>
                </wp:positionH>
                <wp:positionV relativeFrom="paragraph">
                  <wp:posOffset>8255</wp:posOffset>
                </wp:positionV>
                <wp:extent cx="1224280" cy="659765"/>
                <wp:effectExtent l="0" t="0" r="13970" b="2603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659765"/>
                        </a:xfrm>
                        <a:prstGeom prst="rect">
                          <a:avLst/>
                        </a:prstGeom>
                        <a:solidFill>
                          <a:schemeClr val="accent4">
                            <a:lumMod val="40000"/>
                            <a:lumOff val="60000"/>
                          </a:schemeClr>
                        </a:solidFill>
                        <a:ln w="9525">
                          <a:solidFill>
                            <a:srgbClr val="000000"/>
                          </a:solidFill>
                          <a:miter lim="800000"/>
                          <a:headEnd/>
                          <a:tailEnd/>
                        </a:ln>
                      </wps:spPr>
                      <wps:txbx>
                        <w:txbxContent>
                          <w:p w:rsidR="00D62BB1" w:rsidRPr="00E85C9E" w:rsidRDefault="00D62BB1" w:rsidP="00D62BB1">
                            <w:pPr>
                              <w:rPr>
                                <w:b/>
                                <w:sz w:val="24"/>
                                <w:szCs w:val="24"/>
                              </w:rPr>
                            </w:pPr>
                            <w:r w:rsidRPr="00E85C9E">
                              <w:rPr>
                                <w:b/>
                                <w:sz w:val="24"/>
                                <w:szCs w:val="24"/>
                              </w:rPr>
                              <w:t>See pages</w:t>
                            </w:r>
                            <w:r>
                              <w:rPr>
                                <w:b/>
                                <w:sz w:val="24"/>
                                <w:szCs w:val="24"/>
                              </w:rPr>
                              <w:t xml:space="preserve"> </w:t>
                            </w:r>
                            <w:r w:rsidR="00D9342C">
                              <w:rPr>
                                <w:b/>
                                <w:sz w:val="24"/>
                                <w:szCs w:val="24"/>
                              </w:rPr>
                              <w:t>6-8, 12-17</w:t>
                            </w:r>
                            <w:r>
                              <w:rPr>
                                <w:b/>
                                <w:sz w:val="24"/>
                                <w:szCs w:val="24"/>
                              </w:rPr>
                              <w:t xml:space="preserve"> </w:t>
                            </w:r>
                            <w:r w:rsidRPr="00E85C9E">
                              <w:rPr>
                                <w:b/>
                                <w:sz w:val="24"/>
                                <w:szCs w:val="24"/>
                              </w:rPr>
                              <w:t>of the full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8C671" id="Text Box 6" o:spid="_x0000_s1028" type="#_x0000_t202" style="position:absolute;left:0;text-align:left;margin-left:388.8pt;margin-top:.65pt;width:96.4pt;height:51.9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" fillcolor="#ffe599 [1303]">
                <v:textbox>
                  <w:txbxContent>
                    <w:p w:rsidR="00D62BB1" w:rsidRPr="00E85C9E" w:rsidRDefault="00D62BB1" w:rsidP="00D62BB1">
                      <w:pPr>
                        <w:rPr>
                          <w:b/>
                          <w:sz w:val="24"/>
                          <w:szCs w:val="24"/>
                        </w:rPr>
                      </w:pPr>
                      <w:r w:rsidRPr="00E85C9E">
                        <w:rPr>
                          <w:b/>
                          <w:sz w:val="24"/>
                          <w:szCs w:val="24"/>
                        </w:rPr>
                        <w:t>See pages</w:t>
                      </w:r>
                      <w:r>
                        <w:rPr>
                          <w:b/>
                          <w:sz w:val="24"/>
                          <w:szCs w:val="24"/>
                        </w:rPr>
                        <w:t xml:space="preserve"> </w:t>
                      </w:r>
                      <w:r w:rsidR="00D9342C">
                        <w:rPr>
                          <w:b/>
                          <w:sz w:val="24"/>
                          <w:szCs w:val="24"/>
                        </w:rPr>
                        <w:t>6-8, 12-17</w:t>
                      </w:r>
                      <w:r>
                        <w:rPr>
                          <w:b/>
                          <w:sz w:val="24"/>
                          <w:szCs w:val="24"/>
                        </w:rPr>
                        <w:t xml:space="preserve"> </w:t>
                      </w:r>
                      <w:r w:rsidRPr="00E85C9E">
                        <w:rPr>
                          <w:b/>
                          <w:sz w:val="24"/>
                          <w:szCs w:val="24"/>
                        </w:rPr>
                        <w:t>of the full plan</w:t>
                      </w:r>
                    </w:p>
                  </w:txbxContent>
                </v:textbox>
                <w10:wrap type="square"/>
              </v:shape>
            </w:pict>
          </mc:Fallback>
        </mc:AlternateContent>
      </w:r>
      <w:r w:rsidR="00E1140E">
        <w:t>The following groups of students are less likely to achieve a degree award of 2:1 or above</w:t>
      </w:r>
    </w:p>
    <w:p w:rsidR="00E1140E" w:rsidRDefault="00E1140E" w:rsidP="00E1140E">
      <w:pPr>
        <w:pStyle w:val="ListParagraph"/>
        <w:numPr>
          <w:ilvl w:val="1"/>
          <w:numId w:val="1"/>
        </w:numPr>
      </w:pPr>
      <w:r>
        <w:t>Students from low-income backgrounds</w:t>
      </w:r>
    </w:p>
    <w:p w:rsidR="00E1140E" w:rsidRDefault="00E1140E" w:rsidP="00E1140E">
      <w:pPr>
        <w:pStyle w:val="ListParagraph"/>
        <w:numPr>
          <w:ilvl w:val="1"/>
          <w:numId w:val="1"/>
        </w:numPr>
      </w:pPr>
      <w:r>
        <w:t>Ethnic minority students</w:t>
      </w:r>
    </w:p>
    <w:p w:rsidR="00E1140E" w:rsidRDefault="00E1140E" w:rsidP="00E1140E">
      <w:pPr>
        <w:pStyle w:val="ListParagraph"/>
        <w:numPr>
          <w:ilvl w:val="1"/>
          <w:numId w:val="1"/>
        </w:numPr>
      </w:pPr>
      <w:r>
        <w:t>Mature students who left formal education at an early stage</w:t>
      </w:r>
    </w:p>
    <w:p w:rsidR="00E1140E" w:rsidRDefault="00E1140E" w:rsidP="00E1140E">
      <w:pPr>
        <w:pStyle w:val="ListParagraph"/>
        <w:numPr>
          <w:ilvl w:val="0"/>
          <w:numId w:val="1"/>
        </w:numPr>
      </w:pPr>
      <w:r>
        <w:t>These same students are less likely to progress to highly skilled employment or further study</w:t>
      </w:r>
    </w:p>
    <w:p w:rsidR="000B607D" w:rsidRDefault="00E1140E" w:rsidP="00420BDD">
      <w:r>
        <w:t xml:space="preserve">Progression and completion rates for these students are encouraging, but there remains work to do in helping these students attain the highest outcomes. </w:t>
      </w:r>
    </w:p>
    <w:p w:rsidR="00E1140E" w:rsidRPr="00E1140E" w:rsidRDefault="00E1140E" w:rsidP="00420BDD">
      <w:pPr>
        <w:rPr>
          <w:b/>
        </w:rPr>
      </w:pPr>
      <w:r w:rsidRPr="00E1140E">
        <w:rPr>
          <w:b/>
        </w:rPr>
        <w:t>Fees we Charge:</w:t>
      </w:r>
    </w:p>
    <w:p w:rsidR="00E1140E" w:rsidRDefault="00E1140E" w:rsidP="00420BDD">
      <w:r>
        <w:t>For undergraduate students, NTC</w:t>
      </w:r>
      <w:r w:rsidR="00E05388">
        <w:t xml:space="preserve"> has the </w:t>
      </w:r>
      <w:r w:rsidR="00D9342C">
        <w:t>following maximum fees (for 2025</w:t>
      </w:r>
      <w:r w:rsidR="00E05388">
        <w:t xml:space="preserve"> entrants)</w:t>
      </w:r>
    </w:p>
    <w:p w:rsidR="00E1140E" w:rsidRDefault="00E1140E" w:rsidP="00E1140E">
      <w:pPr>
        <w:pStyle w:val="ListParagraph"/>
        <w:numPr>
          <w:ilvl w:val="0"/>
          <w:numId w:val="2"/>
        </w:numPr>
      </w:pPr>
      <w:r>
        <w:t>£</w:t>
      </w:r>
      <w:r w:rsidR="00D9342C">
        <w:t>9275</w:t>
      </w:r>
      <w:r>
        <w:t xml:space="preserve"> for full time UK students</w:t>
      </w:r>
    </w:p>
    <w:p w:rsidR="00E1140E" w:rsidRDefault="00E1140E" w:rsidP="00E1140E">
      <w:pPr>
        <w:pStyle w:val="ListParagraph"/>
        <w:numPr>
          <w:ilvl w:val="0"/>
          <w:numId w:val="2"/>
        </w:numPr>
      </w:pPr>
      <w:r>
        <w:t>£</w:t>
      </w:r>
      <w:r w:rsidR="00D9342C">
        <w:t>4637</w:t>
      </w:r>
      <w:r>
        <w:t xml:space="preserve"> for part time</w:t>
      </w:r>
      <w:r w:rsidR="00D9342C">
        <w:t xml:space="preserve"> (50%)</w:t>
      </w:r>
      <w:r>
        <w:t xml:space="preserve"> students </w:t>
      </w:r>
    </w:p>
    <w:p w:rsidR="00D9342C" w:rsidRDefault="00E1140E" w:rsidP="00420BDD">
      <w:r>
        <w:t xml:space="preserve">You can see a full list of fees at NTC at </w:t>
      </w:r>
      <w:hyperlink r:id="rId7" w:history="1">
        <w:r w:rsidR="00D9342C" w:rsidRPr="00B955E6">
          <w:rPr>
            <w:rStyle w:val="Hyperlink"/>
          </w:rPr>
          <w:t>https://nazarene.ac.uk/tuition-fees/</w:t>
        </w:r>
      </w:hyperlink>
    </w:p>
    <w:p w:rsidR="00E1140E" w:rsidRDefault="00D9342C" w:rsidP="00420BDD">
      <w:pPr>
        <w:rPr>
          <w:b/>
        </w:rPr>
      </w:pPr>
      <w:r>
        <w:rPr>
          <w:noProof/>
          <w:lang w:eastAsia="en-GB"/>
        </w:rPr>
        <mc:AlternateContent>
          <mc:Choice Requires="wps">
            <w:drawing>
              <wp:anchor distT="45720" distB="45720" distL="114300" distR="114300" simplePos="0" relativeHeight="251663360" behindDoc="0" locked="0" layoutInCell="1" allowOverlap="1" wp14:anchorId="55810374" wp14:editId="516E5D9E">
                <wp:simplePos x="0" y="0"/>
                <wp:positionH relativeFrom="column">
                  <wp:posOffset>4886325</wp:posOffset>
                </wp:positionH>
                <wp:positionV relativeFrom="paragraph">
                  <wp:posOffset>88900</wp:posOffset>
                </wp:positionV>
                <wp:extent cx="1247775" cy="687705"/>
                <wp:effectExtent l="0" t="0" r="28575" b="1714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687705"/>
                        </a:xfrm>
                        <a:prstGeom prst="rect">
                          <a:avLst/>
                        </a:prstGeom>
                        <a:solidFill>
                          <a:schemeClr val="accent4">
                            <a:lumMod val="40000"/>
                            <a:lumOff val="60000"/>
                          </a:schemeClr>
                        </a:solidFill>
                        <a:ln w="9525">
                          <a:solidFill>
                            <a:srgbClr val="000000"/>
                          </a:solidFill>
                          <a:miter lim="800000"/>
                          <a:headEnd/>
                          <a:tailEnd/>
                        </a:ln>
                      </wps:spPr>
                      <wps:txbx>
                        <w:txbxContent>
                          <w:p w:rsidR="00E85C9E" w:rsidRPr="00E85C9E" w:rsidRDefault="00E85C9E" w:rsidP="00E85C9E">
                            <w:pPr>
                              <w:rPr>
                                <w:b/>
                                <w:sz w:val="24"/>
                                <w:szCs w:val="24"/>
                              </w:rPr>
                            </w:pPr>
                            <w:r w:rsidRPr="00E85C9E">
                              <w:rPr>
                                <w:b/>
                                <w:sz w:val="24"/>
                                <w:szCs w:val="24"/>
                              </w:rPr>
                              <w:t xml:space="preserve">See pages </w:t>
                            </w:r>
                            <w:r w:rsidR="00D9342C">
                              <w:rPr>
                                <w:b/>
                                <w:sz w:val="24"/>
                                <w:szCs w:val="24"/>
                              </w:rPr>
                              <w:t>9, 16, &amp; 20</w:t>
                            </w:r>
                            <w:r w:rsidRPr="00E85C9E">
                              <w:rPr>
                                <w:b/>
                                <w:sz w:val="24"/>
                                <w:szCs w:val="24"/>
                              </w:rPr>
                              <w:t xml:space="preserve"> of the full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810374" id="Text Box 3" o:spid="_x0000_s1029" type="#_x0000_t202" style="position:absolute;margin-left:384.75pt;margin-top:7pt;width:98.25pt;height:54.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" fillcolor="#ffe599 [1303]">
                <v:textbox>
                  <w:txbxContent>
                    <w:p w:rsidR="00E85C9E" w:rsidRPr="00E85C9E" w:rsidRDefault="00E85C9E" w:rsidP="00E85C9E">
                      <w:pPr>
                        <w:rPr>
                          <w:b/>
                          <w:sz w:val="24"/>
                          <w:szCs w:val="24"/>
                        </w:rPr>
                      </w:pPr>
                      <w:r w:rsidRPr="00E85C9E">
                        <w:rPr>
                          <w:b/>
                          <w:sz w:val="24"/>
                          <w:szCs w:val="24"/>
                        </w:rPr>
                        <w:t xml:space="preserve">See pages </w:t>
                      </w:r>
                      <w:r w:rsidR="00D9342C">
                        <w:rPr>
                          <w:b/>
                          <w:sz w:val="24"/>
                          <w:szCs w:val="24"/>
                        </w:rPr>
                        <w:t>9, 16, &amp; 20</w:t>
                      </w:r>
                      <w:r w:rsidRPr="00E85C9E">
                        <w:rPr>
                          <w:b/>
                          <w:sz w:val="24"/>
                          <w:szCs w:val="24"/>
                        </w:rPr>
                        <w:t xml:space="preserve"> of the full plan</w:t>
                      </w:r>
                    </w:p>
                  </w:txbxContent>
                </v:textbox>
                <w10:wrap type="square"/>
              </v:shape>
            </w:pict>
          </mc:Fallback>
        </mc:AlternateContent>
      </w:r>
      <w:r w:rsidR="00E1140E">
        <w:rPr>
          <w:b/>
        </w:rPr>
        <w:t>Financial Help Available</w:t>
      </w:r>
    </w:p>
    <w:p w:rsidR="00E1140E" w:rsidRDefault="00E1140E" w:rsidP="00420BDD">
      <w:r>
        <w:t xml:space="preserve">The College offers financial support for students from underrepresented groups.  This helps </w:t>
      </w:r>
      <w:proofErr w:type="gramStart"/>
      <w:r>
        <w:t>students</w:t>
      </w:r>
      <w:proofErr w:type="gramEnd"/>
      <w:r>
        <w:t xml:space="preserve"> access higher education and continue studying until their course is completed.  This support includes:</w:t>
      </w:r>
    </w:p>
    <w:p w:rsidR="00E1140E" w:rsidRDefault="00E1140E" w:rsidP="00E1140E">
      <w:pPr>
        <w:pStyle w:val="ListParagraph"/>
        <w:numPr>
          <w:ilvl w:val="0"/>
          <w:numId w:val="3"/>
        </w:numPr>
      </w:pPr>
      <w:r>
        <w:lastRenderedPageBreak/>
        <w:t xml:space="preserve">A </w:t>
      </w:r>
      <w:r w:rsidRPr="00E1140E">
        <w:rPr>
          <w:b/>
        </w:rPr>
        <w:t>hardship fund</w:t>
      </w:r>
      <w:r>
        <w:t xml:space="preserve"> to support students who encounter financial need during the course of their studies</w:t>
      </w:r>
    </w:p>
    <w:p w:rsidR="00E05388" w:rsidRDefault="00E05388" w:rsidP="00E1140E">
      <w:pPr>
        <w:pStyle w:val="ListParagraph"/>
        <w:numPr>
          <w:ilvl w:val="0"/>
          <w:numId w:val="3"/>
        </w:numPr>
      </w:pPr>
      <w:r w:rsidRPr="00E05388">
        <w:rPr>
          <w:b/>
        </w:rPr>
        <w:t>Bursary Support</w:t>
      </w:r>
      <w:r>
        <w:t xml:space="preserve"> to encourage students to progress beyond BA level</w:t>
      </w:r>
    </w:p>
    <w:p w:rsidR="00E1140E" w:rsidRDefault="00F84CBB" w:rsidP="00F84CBB">
      <w:pPr>
        <w:rPr>
          <w:b/>
        </w:rPr>
      </w:pPr>
      <w:r w:rsidRPr="00F84CBB">
        <w:rPr>
          <w:b/>
        </w:rPr>
        <w:t>Information for students</w:t>
      </w:r>
    </w:p>
    <w:p w:rsidR="00F84CBB" w:rsidRDefault="00F84CBB" w:rsidP="00F84CBB">
      <w:pPr>
        <w:pStyle w:val="ListParagraph"/>
        <w:numPr>
          <w:ilvl w:val="0"/>
          <w:numId w:val="3"/>
        </w:numPr>
      </w:pPr>
      <w:r>
        <w:t>Prospective students receive information on fees and financial support at in-person events, such as on our open days, by email, and as part of the interview process for each student</w:t>
      </w:r>
    </w:p>
    <w:p w:rsidR="00F84CBB" w:rsidRPr="00F84CBB" w:rsidRDefault="00F84CBB" w:rsidP="00F84CBB">
      <w:pPr>
        <w:pStyle w:val="ListParagraph"/>
        <w:numPr>
          <w:ilvl w:val="0"/>
          <w:numId w:val="3"/>
        </w:numPr>
      </w:pPr>
      <w:r>
        <w:t>Current students receive information about fees and financial support through internal communication such as the weekly Bulletin, and via the student ‘virtual learning environment’</w:t>
      </w:r>
    </w:p>
    <w:p w:rsidR="00F84CBB" w:rsidRPr="00F84CBB" w:rsidRDefault="00F84CBB" w:rsidP="00F84CBB">
      <w:pPr>
        <w:rPr>
          <w:b/>
        </w:rPr>
      </w:pPr>
      <w:r>
        <w:rPr>
          <w:b/>
        </w:rPr>
        <w:t>What this plan aims to achieve</w:t>
      </w:r>
    </w:p>
    <w:p w:rsidR="00F84CBB" w:rsidRDefault="00D9342C" w:rsidP="00420BDD">
      <w:r>
        <w:rPr>
          <w:noProof/>
          <w:lang w:eastAsia="en-GB"/>
        </w:rPr>
        <mc:AlternateContent>
          <mc:Choice Requires="wps">
            <w:drawing>
              <wp:anchor distT="45720" distB="45720" distL="114300" distR="114300" simplePos="0" relativeHeight="251665408" behindDoc="0" locked="0" layoutInCell="1" allowOverlap="1" wp14:anchorId="5DBA4E34" wp14:editId="4F570FEF">
                <wp:simplePos x="0" y="0"/>
                <wp:positionH relativeFrom="column">
                  <wp:posOffset>4924425</wp:posOffset>
                </wp:positionH>
                <wp:positionV relativeFrom="paragraph">
                  <wp:posOffset>409575</wp:posOffset>
                </wp:positionV>
                <wp:extent cx="1247775" cy="725805"/>
                <wp:effectExtent l="0" t="0" r="28575" b="1714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25805"/>
                        </a:xfrm>
                        <a:prstGeom prst="rect">
                          <a:avLst/>
                        </a:prstGeom>
                        <a:solidFill>
                          <a:schemeClr val="accent4">
                            <a:lumMod val="40000"/>
                            <a:lumOff val="60000"/>
                          </a:schemeClr>
                        </a:solidFill>
                        <a:ln w="9525">
                          <a:solidFill>
                            <a:srgbClr val="000000"/>
                          </a:solidFill>
                          <a:miter lim="800000"/>
                          <a:headEnd/>
                          <a:tailEnd/>
                        </a:ln>
                      </wps:spPr>
                      <wps:txbx>
                        <w:txbxContent>
                          <w:p w:rsidR="00E85C9E" w:rsidRPr="00E85C9E" w:rsidRDefault="00E85C9E" w:rsidP="00E85C9E">
                            <w:pPr>
                              <w:rPr>
                                <w:b/>
                                <w:sz w:val="24"/>
                                <w:szCs w:val="24"/>
                              </w:rPr>
                            </w:pPr>
                            <w:r w:rsidRPr="00E85C9E">
                              <w:rPr>
                                <w:b/>
                                <w:sz w:val="24"/>
                                <w:szCs w:val="24"/>
                              </w:rPr>
                              <w:t xml:space="preserve">See pages </w:t>
                            </w:r>
                            <w:r w:rsidR="00D9342C">
                              <w:rPr>
                                <w:b/>
                                <w:sz w:val="24"/>
                                <w:szCs w:val="24"/>
                              </w:rPr>
                              <w:t>6-7, 12-13</w:t>
                            </w:r>
                            <w:r w:rsidRPr="00E85C9E">
                              <w:rPr>
                                <w:b/>
                                <w:sz w:val="24"/>
                                <w:szCs w:val="24"/>
                              </w:rPr>
                              <w:t xml:space="preserve"> of the full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BA4E34" id="Text Box 4" o:spid="_x0000_s1030" type="#_x0000_t202" style="position:absolute;margin-left:387.75pt;margin-top:32.25pt;width:98.25pt;height:57.1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" fillcolor="#ffe599 [1303]">
                <v:textbox>
                  <w:txbxContent>
                    <w:p w:rsidR="00E85C9E" w:rsidRPr="00E85C9E" w:rsidRDefault="00E85C9E" w:rsidP="00E85C9E">
                      <w:pPr>
                        <w:rPr>
                          <w:b/>
                          <w:sz w:val="24"/>
                          <w:szCs w:val="24"/>
                        </w:rPr>
                      </w:pPr>
                      <w:r w:rsidRPr="00E85C9E">
                        <w:rPr>
                          <w:b/>
                          <w:sz w:val="24"/>
                          <w:szCs w:val="24"/>
                        </w:rPr>
                        <w:t xml:space="preserve">See pages </w:t>
                      </w:r>
                      <w:r w:rsidR="00D9342C">
                        <w:rPr>
                          <w:b/>
                          <w:sz w:val="24"/>
                          <w:szCs w:val="24"/>
                        </w:rPr>
                        <w:t>6-7, 12-13</w:t>
                      </w:r>
                      <w:r w:rsidRPr="00E85C9E">
                        <w:rPr>
                          <w:b/>
                          <w:sz w:val="24"/>
                          <w:szCs w:val="24"/>
                        </w:rPr>
                        <w:t xml:space="preserve"> of the full plan</w:t>
                      </w:r>
                    </w:p>
                  </w:txbxContent>
                </v:textbox>
                <w10:wrap type="square"/>
              </v:shape>
            </w:pict>
          </mc:Fallback>
        </mc:AlternateContent>
      </w:r>
      <w:r w:rsidR="00F84CBB">
        <w:t>The overall aim of NTC’s access and participation plan is to support student access to higher education, and to create an environment where students can flourish and achieve their full potential.</w:t>
      </w:r>
    </w:p>
    <w:p w:rsidR="00F84CBB" w:rsidRPr="000E6CA6" w:rsidRDefault="00F84CBB" w:rsidP="00420BDD">
      <w:pPr>
        <w:rPr>
          <w:b/>
        </w:rPr>
      </w:pPr>
      <w:r w:rsidRPr="000E6CA6">
        <w:rPr>
          <w:b/>
        </w:rPr>
        <w:t>The College has identified the following areas on which to focus:</w:t>
      </w:r>
    </w:p>
    <w:p w:rsidR="00F84CBB" w:rsidRDefault="000E6CA6" w:rsidP="007F5AE4">
      <w:pPr>
        <w:pStyle w:val="ListParagraph"/>
        <w:numPr>
          <w:ilvl w:val="0"/>
          <w:numId w:val="4"/>
        </w:numPr>
      </w:pPr>
      <w:r w:rsidRPr="0074112A">
        <w:rPr>
          <w:b/>
        </w:rPr>
        <w:t>Support access to higher education</w:t>
      </w:r>
      <w:r>
        <w:t xml:space="preserve"> – We are working with a range of faith-based charities to encourage potential students to </w:t>
      </w:r>
      <w:r w:rsidR="0074112A">
        <w:t>access level three and pre-degree courses as a stepping-stone to study, and are sponsoring competitions to raise academic aspirations in high school students</w:t>
      </w:r>
      <w:r>
        <w:t xml:space="preserve"> </w:t>
      </w:r>
      <w:r w:rsidR="0074112A">
        <w:t>.</w:t>
      </w:r>
    </w:p>
    <w:p w:rsidR="0074112A" w:rsidRDefault="0074112A" w:rsidP="007F5AE4">
      <w:pPr>
        <w:pStyle w:val="ListParagraph"/>
        <w:numPr>
          <w:ilvl w:val="0"/>
          <w:numId w:val="4"/>
        </w:numPr>
      </w:pPr>
      <w:r w:rsidRPr="0074112A">
        <w:rPr>
          <w:b/>
        </w:rPr>
        <w:t>Ethnic Minority Students</w:t>
      </w:r>
      <w:r>
        <w:t xml:space="preserve"> – We are working to reduce the success gap for ethnic minority students, whose grade outcomes have been 7% below their peer group</w:t>
      </w:r>
      <w:r w:rsidR="00E03729">
        <w:t xml:space="preserve"> (2018)</w:t>
      </w:r>
      <w:r>
        <w:t xml:space="preserve">, to </w:t>
      </w:r>
      <w:r w:rsidR="00E03729">
        <w:t>2% by 2028-29</w:t>
      </w:r>
      <w:r>
        <w:t>.</w:t>
      </w:r>
    </w:p>
    <w:p w:rsidR="0074112A" w:rsidRDefault="0074112A" w:rsidP="0074112A">
      <w:pPr>
        <w:pStyle w:val="ListParagraph"/>
        <w:numPr>
          <w:ilvl w:val="0"/>
          <w:numId w:val="4"/>
        </w:numPr>
      </w:pPr>
      <w:r>
        <w:rPr>
          <w:b/>
        </w:rPr>
        <w:t>Students from low</w:t>
      </w:r>
      <w:r w:rsidRPr="0074112A">
        <w:t>-</w:t>
      </w:r>
      <w:r w:rsidRPr="0074112A">
        <w:rPr>
          <w:b/>
        </w:rPr>
        <w:t>participation neighbourhoods:</w:t>
      </w:r>
      <w:r>
        <w:t xml:space="preserve"> students </w:t>
      </w:r>
      <w:r w:rsidRPr="0074112A">
        <w:t>from a neighbourhood where not many p</w:t>
      </w:r>
      <w:r>
        <w:t xml:space="preserve">eople go on to higher education are less likely to get a high-level degree than their fellow students.  The College aims to close this gap </w:t>
      </w:r>
      <w:r w:rsidR="00E03729">
        <w:t xml:space="preserve">from 4.8% </w:t>
      </w:r>
      <w:r>
        <w:t xml:space="preserve">to </w:t>
      </w:r>
      <w:r w:rsidR="00E03729">
        <w:t>3</w:t>
      </w:r>
      <w:r>
        <w:t xml:space="preserve">% by </w:t>
      </w:r>
      <w:r w:rsidR="002C63D7">
        <w:t>2028-</w:t>
      </w:r>
      <w:proofErr w:type="gramStart"/>
      <w:r w:rsidR="002C63D7">
        <w:t>29</w:t>
      </w:r>
      <w:r w:rsidR="00E03729">
        <w:t xml:space="preserve"> </w:t>
      </w:r>
      <w:r>
        <w:t>.</w:t>
      </w:r>
      <w:proofErr w:type="gramEnd"/>
    </w:p>
    <w:p w:rsidR="006F2C13" w:rsidRPr="006F2C13" w:rsidRDefault="00D62BB1" w:rsidP="00420BDD">
      <w:pPr>
        <w:rPr>
          <w:b/>
        </w:rPr>
      </w:pPr>
      <w:r>
        <w:rPr>
          <w:noProof/>
          <w:lang w:eastAsia="en-GB"/>
        </w:rPr>
        <mc:AlternateContent>
          <mc:Choice Requires="wps">
            <w:drawing>
              <wp:anchor distT="45720" distB="45720" distL="114300" distR="114300" simplePos="0" relativeHeight="251667456" behindDoc="0" locked="0" layoutInCell="1" allowOverlap="1" wp14:anchorId="0285696E" wp14:editId="532A4FA4">
                <wp:simplePos x="0" y="0"/>
                <wp:positionH relativeFrom="column">
                  <wp:posOffset>5064760</wp:posOffset>
                </wp:positionH>
                <wp:positionV relativeFrom="paragraph">
                  <wp:posOffset>81224</wp:posOffset>
                </wp:positionV>
                <wp:extent cx="1271905" cy="699135"/>
                <wp:effectExtent l="0" t="0" r="23495" b="2476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699135"/>
                        </a:xfrm>
                        <a:prstGeom prst="rect">
                          <a:avLst/>
                        </a:prstGeom>
                        <a:solidFill>
                          <a:schemeClr val="accent4">
                            <a:lumMod val="40000"/>
                            <a:lumOff val="60000"/>
                          </a:schemeClr>
                        </a:solidFill>
                        <a:ln w="9525">
                          <a:solidFill>
                            <a:srgbClr val="000000"/>
                          </a:solidFill>
                          <a:miter lim="800000"/>
                          <a:headEnd/>
                          <a:tailEnd/>
                        </a:ln>
                      </wps:spPr>
                      <wps:txbx>
                        <w:txbxContent>
                          <w:p w:rsidR="00E85C9E" w:rsidRPr="00E85C9E" w:rsidRDefault="00E85C9E" w:rsidP="00E85C9E">
                            <w:pPr>
                              <w:rPr>
                                <w:b/>
                                <w:sz w:val="24"/>
                                <w:szCs w:val="24"/>
                              </w:rPr>
                            </w:pPr>
                            <w:r w:rsidRPr="00E85C9E">
                              <w:rPr>
                                <w:b/>
                                <w:sz w:val="24"/>
                                <w:szCs w:val="24"/>
                              </w:rPr>
                              <w:t xml:space="preserve">See pages </w:t>
                            </w:r>
                            <w:r w:rsidR="00D62BB1">
                              <w:rPr>
                                <w:b/>
                                <w:sz w:val="24"/>
                                <w:szCs w:val="24"/>
                              </w:rPr>
                              <w:t xml:space="preserve">15 </w:t>
                            </w:r>
                            <w:proofErr w:type="gramStart"/>
                            <w:r w:rsidR="00D62BB1">
                              <w:rPr>
                                <w:b/>
                                <w:sz w:val="24"/>
                                <w:szCs w:val="24"/>
                              </w:rPr>
                              <w:t>-</w:t>
                            </w:r>
                            <w:r w:rsidRPr="00E85C9E">
                              <w:rPr>
                                <w:b/>
                                <w:sz w:val="24"/>
                                <w:szCs w:val="24"/>
                              </w:rPr>
                              <w:t xml:space="preserve"> </w:t>
                            </w:r>
                            <w:r w:rsidR="00D62BB1">
                              <w:rPr>
                                <w:b/>
                                <w:sz w:val="24"/>
                                <w:szCs w:val="24"/>
                              </w:rPr>
                              <w:t xml:space="preserve"> 17</w:t>
                            </w:r>
                            <w:proofErr w:type="gramEnd"/>
                            <w:r w:rsidR="00D62BB1">
                              <w:rPr>
                                <w:b/>
                                <w:sz w:val="24"/>
                                <w:szCs w:val="24"/>
                              </w:rPr>
                              <w:t xml:space="preserve"> </w:t>
                            </w:r>
                            <w:r w:rsidRPr="00E85C9E">
                              <w:rPr>
                                <w:b/>
                                <w:sz w:val="24"/>
                                <w:szCs w:val="24"/>
                              </w:rPr>
                              <w:t>of the full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85696E" id="Text Box 5" o:spid="_x0000_s1031" type="#_x0000_t202" style="position:absolute;margin-left:398.8pt;margin-top:6.4pt;width:100.15pt;height:55.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" fillcolor="#ffe599 [1303]">
                <v:textbox>
                  <w:txbxContent>
                    <w:p w:rsidR="00E85C9E" w:rsidRPr="00E85C9E" w:rsidRDefault="00E85C9E" w:rsidP="00E85C9E">
                      <w:pPr>
                        <w:rPr>
                          <w:b/>
                          <w:sz w:val="24"/>
                          <w:szCs w:val="24"/>
                        </w:rPr>
                      </w:pPr>
                      <w:r w:rsidRPr="00E85C9E">
                        <w:rPr>
                          <w:b/>
                          <w:sz w:val="24"/>
                          <w:szCs w:val="24"/>
                        </w:rPr>
                        <w:t xml:space="preserve">See pages </w:t>
                      </w:r>
                      <w:r w:rsidR="00D62BB1">
                        <w:rPr>
                          <w:b/>
                          <w:sz w:val="24"/>
                          <w:szCs w:val="24"/>
                        </w:rPr>
                        <w:t xml:space="preserve">15 </w:t>
                      </w:r>
                      <w:proofErr w:type="gramStart"/>
                      <w:r w:rsidR="00D62BB1">
                        <w:rPr>
                          <w:b/>
                          <w:sz w:val="24"/>
                          <w:szCs w:val="24"/>
                        </w:rPr>
                        <w:t>-</w:t>
                      </w:r>
                      <w:r w:rsidRPr="00E85C9E">
                        <w:rPr>
                          <w:b/>
                          <w:sz w:val="24"/>
                          <w:szCs w:val="24"/>
                        </w:rPr>
                        <w:t xml:space="preserve"> </w:t>
                      </w:r>
                      <w:r w:rsidR="00D62BB1">
                        <w:rPr>
                          <w:b/>
                          <w:sz w:val="24"/>
                          <w:szCs w:val="24"/>
                        </w:rPr>
                        <w:t xml:space="preserve"> 17</w:t>
                      </w:r>
                      <w:proofErr w:type="gramEnd"/>
                      <w:r w:rsidR="00D62BB1">
                        <w:rPr>
                          <w:b/>
                          <w:sz w:val="24"/>
                          <w:szCs w:val="24"/>
                        </w:rPr>
                        <w:t xml:space="preserve"> </w:t>
                      </w:r>
                      <w:r w:rsidRPr="00E85C9E">
                        <w:rPr>
                          <w:b/>
                          <w:sz w:val="24"/>
                          <w:szCs w:val="24"/>
                        </w:rPr>
                        <w:t>of the full plan</w:t>
                      </w:r>
                    </w:p>
                  </w:txbxContent>
                </v:textbox>
                <w10:wrap type="square"/>
              </v:shape>
            </w:pict>
          </mc:Fallback>
        </mc:AlternateContent>
      </w:r>
      <w:r w:rsidR="006F2C13" w:rsidRPr="006F2C13">
        <w:rPr>
          <w:b/>
        </w:rPr>
        <w:t>What we are doing to achieve this</w:t>
      </w:r>
    </w:p>
    <w:p w:rsidR="006F2C13" w:rsidRDefault="006F2C13" w:rsidP="00420BDD">
      <w:r>
        <w:t xml:space="preserve">The College has identified six </w:t>
      </w:r>
      <w:r w:rsidR="00E03729">
        <w:t xml:space="preserve">strategic </w:t>
      </w:r>
      <w:r>
        <w:t>measures to reach these targets:</w:t>
      </w:r>
    </w:p>
    <w:p w:rsidR="002C63D7" w:rsidRDefault="002C63D7" w:rsidP="002C63D7">
      <w:pPr>
        <w:pStyle w:val="ListParagraph"/>
        <w:numPr>
          <w:ilvl w:val="0"/>
          <w:numId w:val="5"/>
        </w:numPr>
      </w:pPr>
      <w:r>
        <w:rPr>
          <w:b/>
        </w:rPr>
        <w:t>Offer pre</w:t>
      </w:r>
      <w:r w:rsidRPr="0062461F">
        <w:rPr>
          <w:b/>
        </w:rPr>
        <w:t xml:space="preserve">-degree </w:t>
      </w:r>
      <w:r>
        <w:rPr>
          <w:b/>
        </w:rPr>
        <w:t xml:space="preserve">developmental </w:t>
      </w:r>
      <w:r w:rsidRPr="0062461F">
        <w:rPr>
          <w:b/>
        </w:rPr>
        <w:t>classes</w:t>
      </w:r>
      <w:r>
        <w:t>: The College will offer a range of classes at different levels and at reduced rates to enable students who are apprehensive about HE study to experience the learning environment before committing themselves to a full course of study.</w:t>
      </w:r>
      <w:r>
        <w:t xml:space="preserve"> This will be in partnership with community faith-based organisations.</w:t>
      </w:r>
    </w:p>
    <w:p w:rsidR="006F2C13" w:rsidRDefault="006F2C13" w:rsidP="006F2C13">
      <w:pPr>
        <w:pStyle w:val="ListParagraph"/>
        <w:numPr>
          <w:ilvl w:val="0"/>
          <w:numId w:val="5"/>
        </w:numPr>
      </w:pPr>
      <w:r w:rsidRPr="006F2C13">
        <w:rPr>
          <w:b/>
        </w:rPr>
        <w:t xml:space="preserve">Invest in peer </w:t>
      </w:r>
      <w:proofErr w:type="gramStart"/>
      <w:r w:rsidRPr="006F2C13">
        <w:rPr>
          <w:b/>
        </w:rPr>
        <w:t>learning</w:t>
      </w:r>
      <w:proofErr w:type="gramEnd"/>
      <w:r w:rsidRPr="006F2C13">
        <w:rPr>
          <w:b/>
        </w:rPr>
        <w:t xml:space="preserve"> </w:t>
      </w:r>
      <w:r w:rsidR="002C63D7">
        <w:rPr>
          <w:b/>
        </w:rPr>
        <w:t>enhancement</w:t>
      </w:r>
      <w:r w:rsidRPr="006F2C13">
        <w:rPr>
          <w:b/>
        </w:rPr>
        <w:t xml:space="preserve"> workers,</w:t>
      </w:r>
      <w:r w:rsidR="0062461F">
        <w:t xml:space="preserve"> to help students adjust to higher education.</w:t>
      </w:r>
      <w:r>
        <w:t xml:space="preserve"> We intend for these support workers to be </w:t>
      </w:r>
      <w:r w:rsidRPr="006F2C13">
        <w:t xml:space="preserve">successful graduates of the College, </w:t>
      </w:r>
      <w:r w:rsidR="002C63D7">
        <w:t>including workers who have themselves been</w:t>
      </w:r>
      <w:r w:rsidRPr="006F2C13">
        <w:t xml:space="preserve"> ma</w:t>
      </w:r>
      <w:r w:rsidR="002C63D7">
        <w:t>ture students, students</w:t>
      </w:r>
      <w:r>
        <w:t xml:space="preserve"> </w:t>
      </w:r>
      <w:r w:rsidRPr="006F2C13">
        <w:t>from low participation neighbourhoods</w:t>
      </w:r>
      <w:r w:rsidR="002C63D7">
        <w:t>,</w:t>
      </w:r>
      <w:r w:rsidRPr="006F2C13">
        <w:t xml:space="preserve"> </w:t>
      </w:r>
      <w:r w:rsidR="002C63D7">
        <w:t>students from</w:t>
      </w:r>
      <w:r w:rsidRPr="006F2C13">
        <w:t xml:space="preserve"> non-white backgrounds</w:t>
      </w:r>
      <w:r>
        <w:t>.</w:t>
      </w:r>
    </w:p>
    <w:p w:rsidR="0062461F" w:rsidRDefault="0062461F" w:rsidP="006F2C13">
      <w:pPr>
        <w:pStyle w:val="ListParagraph"/>
        <w:numPr>
          <w:ilvl w:val="0"/>
          <w:numId w:val="5"/>
        </w:numPr>
      </w:pPr>
      <w:r>
        <w:rPr>
          <w:b/>
        </w:rPr>
        <w:t xml:space="preserve">Invest in Pastoral Care: </w:t>
      </w:r>
      <w:r>
        <w:t xml:space="preserve"> </w:t>
      </w:r>
      <w:r w:rsidR="00E05388">
        <w:t>Every undergraduate s</w:t>
      </w:r>
      <w:r w:rsidR="00733482">
        <w:t>tudent</w:t>
      </w:r>
      <w:r w:rsidR="002C63D7">
        <w:t>, including online students, will be</w:t>
      </w:r>
      <w:r w:rsidR="00E05388">
        <w:t xml:space="preserve"> part of a pastoral care group, </w:t>
      </w:r>
      <w:r w:rsidR="002C63D7">
        <w:t>with</w:t>
      </w:r>
      <w:r w:rsidR="00E05388">
        <w:t xml:space="preserve"> a personal tutor who will</w:t>
      </w:r>
      <w:r w:rsidR="002C63D7">
        <w:t xml:space="preserve"> be available to</w:t>
      </w:r>
      <w:r w:rsidR="00E05388">
        <w:t xml:space="preserve"> meet with them</w:t>
      </w:r>
      <w:r w:rsidR="002C63D7">
        <w:t>; this will also involve supporting students with mental health issues through the use of qualified mental health first aiders.</w:t>
      </w:r>
    </w:p>
    <w:p w:rsidR="002C63D7" w:rsidRDefault="00F25359" w:rsidP="002C63D7">
      <w:pPr>
        <w:pStyle w:val="ListParagraph"/>
        <w:numPr>
          <w:ilvl w:val="0"/>
          <w:numId w:val="5"/>
        </w:numPr>
      </w:pPr>
      <w:r>
        <w:rPr>
          <w:b/>
        </w:rPr>
        <w:t>Financial Hardship Support for</w:t>
      </w:r>
      <w:r w:rsidR="002C63D7" w:rsidRPr="00B350A2">
        <w:rPr>
          <w:b/>
        </w:rPr>
        <w:t xml:space="preserve"> Students:</w:t>
      </w:r>
      <w:r w:rsidR="002C63D7">
        <w:t xml:space="preserve"> The College </w:t>
      </w:r>
      <w:r>
        <w:t>is increasing its targeted hardship fund, to support students who encounter pressing financial needs.</w:t>
      </w:r>
    </w:p>
    <w:p w:rsidR="006F2C13" w:rsidRDefault="00B350A2" w:rsidP="00F46B15">
      <w:pPr>
        <w:pStyle w:val="ListParagraph"/>
        <w:numPr>
          <w:ilvl w:val="0"/>
          <w:numId w:val="5"/>
        </w:numPr>
      </w:pPr>
      <w:r w:rsidRPr="00F25359">
        <w:rPr>
          <w:b/>
        </w:rPr>
        <w:lastRenderedPageBreak/>
        <w:t>Supporting students with Disabilities:</w:t>
      </w:r>
      <w:r>
        <w:t xml:space="preserve"> The College </w:t>
      </w:r>
      <w:r w:rsidR="00F25359">
        <w:t xml:space="preserve">will invest in </w:t>
      </w:r>
      <w:r w:rsidR="00F25359">
        <w:t>upgrading its infrastructure to improve access for those with</w:t>
      </w:r>
      <w:r w:rsidR="00F25359">
        <w:t xml:space="preserve"> </w:t>
      </w:r>
      <w:r w:rsidR="00F25359">
        <w:t>disabilities.</w:t>
      </w:r>
    </w:p>
    <w:p w:rsidR="00E05388" w:rsidRDefault="00F25359" w:rsidP="00F25359">
      <w:pPr>
        <w:pStyle w:val="ListParagraph"/>
        <w:numPr>
          <w:ilvl w:val="0"/>
          <w:numId w:val="5"/>
        </w:numPr>
      </w:pPr>
      <w:r>
        <w:rPr>
          <w:b/>
        </w:rPr>
        <w:t>Supporting progression to postgraduate study</w:t>
      </w:r>
      <w:r w:rsidR="00E05388">
        <w:rPr>
          <w:b/>
        </w:rPr>
        <w:t xml:space="preserve">: </w:t>
      </w:r>
      <w:r w:rsidRPr="00F25359">
        <w:t>and will make bursary support available for students from underrepresented groups to progress to postgraduate study.</w:t>
      </w:r>
    </w:p>
    <w:p w:rsidR="00E85C9E" w:rsidRDefault="00E85C9E" w:rsidP="00420BDD">
      <w:r>
        <w:rPr>
          <w:b/>
        </w:rPr>
        <w:t>How Students can get involved</w:t>
      </w:r>
    </w:p>
    <w:p w:rsidR="00E85C9E" w:rsidRDefault="00733EC4" w:rsidP="00420BDD">
      <w:r>
        <w:rPr>
          <w:noProof/>
          <w:lang w:eastAsia="en-GB"/>
        </w:rPr>
        <mc:AlternateContent>
          <mc:Choice Requires="wps">
            <w:drawing>
              <wp:anchor distT="45720" distB="45720" distL="114300" distR="114300" simplePos="0" relativeHeight="251673600" behindDoc="0" locked="0" layoutInCell="1" allowOverlap="1" wp14:anchorId="4909F222" wp14:editId="1D9ACF61">
                <wp:simplePos x="0" y="0"/>
                <wp:positionH relativeFrom="column">
                  <wp:posOffset>5015230</wp:posOffset>
                </wp:positionH>
                <wp:positionV relativeFrom="paragraph">
                  <wp:posOffset>768046</wp:posOffset>
                </wp:positionV>
                <wp:extent cx="1271905" cy="484505"/>
                <wp:effectExtent l="0" t="0" r="23495" b="1079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484505"/>
                        </a:xfrm>
                        <a:prstGeom prst="rect">
                          <a:avLst/>
                        </a:prstGeom>
                        <a:solidFill>
                          <a:schemeClr val="accent4">
                            <a:lumMod val="40000"/>
                            <a:lumOff val="60000"/>
                          </a:schemeClr>
                        </a:solidFill>
                        <a:ln w="9525">
                          <a:solidFill>
                            <a:srgbClr val="000000"/>
                          </a:solidFill>
                          <a:miter lim="800000"/>
                          <a:headEnd/>
                          <a:tailEnd/>
                        </a:ln>
                      </wps:spPr>
                      <wps:txbx>
                        <w:txbxContent>
                          <w:p w:rsidR="00733EC4" w:rsidRPr="00E85C9E" w:rsidRDefault="00733EC4" w:rsidP="00733EC4">
                            <w:pPr>
                              <w:rPr>
                                <w:b/>
                                <w:sz w:val="24"/>
                                <w:szCs w:val="24"/>
                              </w:rPr>
                            </w:pPr>
                            <w:r w:rsidRPr="00E85C9E">
                              <w:rPr>
                                <w:b/>
                                <w:sz w:val="24"/>
                                <w:szCs w:val="24"/>
                              </w:rPr>
                              <w:t xml:space="preserve">See </w:t>
                            </w:r>
                            <w:r w:rsidR="00F25359">
                              <w:rPr>
                                <w:b/>
                                <w:sz w:val="24"/>
                                <w:szCs w:val="24"/>
                              </w:rPr>
                              <w:t>page 24</w:t>
                            </w:r>
                            <w:r>
                              <w:rPr>
                                <w:b/>
                                <w:sz w:val="24"/>
                                <w:szCs w:val="24"/>
                              </w:rPr>
                              <w:t xml:space="preserve"> </w:t>
                            </w:r>
                            <w:r w:rsidRPr="00E85C9E">
                              <w:rPr>
                                <w:b/>
                                <w:sz w:val="24"/>
                                <w:szCs w:val="24"/>
                              </w:rPr>
                              <w:t>of the full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09F222" id="Text Box 8" o:spid="_x0000_s1032" type="#_x0000_t202" style="position:absolute;margin-left:394.9pt;margin-top:60.5pt;width:100.15pt;height:38.1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" fillcolor="#ffe599 [1303]">
                <v:textbox>
                  <w:txbxContent>
                    <w:p w:rsidR="00733EC4" w:rsidRPr="00E85C9E" w:rsidRDefault="00733EC4" w:rsidP="00733EC4">
                      <w:pPr>
                        <w:rPr>
                          <w:b/>
                          <w:sz w:val="24"/>
                          <w:szCs w:val="24"/>
                        </w:rPr>
                      </w:pPr>
                      <w:r w:rsidRPr="00E85C9E">
                        <w:rPr>
                          <w:b/>
                          <w:sz w:val="24"/>
                          <w:szCs w:val="24"/>
                        </w:rPr>
                        <w:t xml:space="preserve">See </w:t>
                      </w:r>
                      <w:r w:rsidR="00F25359">
                        <w:rPr>
                          <w:b/>
                          <w:sz w:val="24"/>
                          <w:szCs w:val="24"/>
                        </w:rPr>
                        <w:t>page 24</w:t>
                      </w:r>
                      <w:r>
                        <w:rPr>
                          <w:b/>
                          <w:sz w:val="24"/>
                          <w:szCs w:val="24"/>
                        </w:rPr>
                        <w:t xml:space="preserve"> </w:t>
                      </w:r>
                      <w:r w:rsidRPr="00E85C9E">
                        <w:rPr>
                          <w:b/>
                          <w:sz w:val="24"/>
                          <w:szCs w:val="24"/>
                        </w:rPr>
                        <w:t>of the full plan</w:t>
                      </w:r>
                    </w:p>
                  </w:txbxContent>
                </v:textbox>
                <w10:wrap type="square"/>
              </v:shape>
            </w:pict>
          </mc:Fallback>
        </mc:AlternateContent>
      </w:r>
      <w:r>
        <w:rPr>
          <w:noProof/>
          <w:lang w:eastAsia="en-GB"/>
        </w:rPr>
        <mc:AlternateContent>
          <mc:Choice Requires="wps">
            <w:drawing>
              <wp:anchor distT="45720" distB="45720" distL="114300" distR="114300" simplePos="0" relativeHeight="251671552" behindDoc="0" locked="0" layoutInCell="1" allowOverlap="1" wp14:anchorId="623EA35D" wp14:editId="180E0B1E">
                <wp:simplePos x="0" y="0"/>
                <wp:positionH relativeFrom="column">
                  <wp:posOffset>4977130</wp:posOffset>
                </wp:positionH>
                <wp:positionV relativeFrom="paragraph">
                  <wp:posOffset>8255</wp:posOffset>
                </wp:positionV>
                <wp:extent cx="1271905" cy="484505"/>
                <wp:effectExtent l="0" t="0" r="23495" b="1079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484505"/>
                        </a:xfrm>
                        <a:prstGeom prst="rect">
                          <a:avLst/>
                        </a:prstGeom>
                        <a:solidFill>
                          <a:schemeClr val="accent4">
                            <a:lumMod val="40000"/>
                            <a:lumOff val="60000"/>
                          </a:schemeClr>
                        </a:solidFill>
                        <a:ln w="9525">
                          <a:solidFill>
                            <a:srgbClr val="000000"/>
                          </a:solidFill>
                          <a:miter lim="800000"/>
                          <a:headEnd/>
                          <a:tailEnd/>
                        </a:ln>
                      </wps:spPr>
                      <wps:txbx>
                        <w:txbxContent>
                          <w:p w:rsidR="00733EC4" w:rsidRPr="00E85C9E" w:rsidRDefault="00733EC4" w:rsidP="00733EC4">
                            <w:pPr>
                              <w:rPr>
                                <w:b/>
                                <w:sz w:val="24"/>
                                <w:szCs w:val="24"/>
                              </w:rPr>
                            </w:pPr>
                            <w:r w:rsidRPr="00E85C9E">
                              <w:rPr>
                                <w:b/>
                                <w:sz w:val="24"/>
                                <w:szCs w:val="24"/>
                              </w:rPr>
                              <w:t xml:space="preserve">See </w:t>
                            </w:r>
                            <w:r w:rsidR="00F25359">
                              <w:rPr>
                                <w:b/>
                                <w:sz w:val="24"/>
                                <w:szCs w:val="24"/>
                              </w:rPr>
                              <w:t>page 24</w:t>
                            </w:r>
                            <w:r>
                              <w:rPr>
                                <w:b/>
                                <w:sz w:val="24"/>
                                <w:szCs w:val="24"/>
                              </w:rPr>
                              <w:t xml:space="preserve"> </w:t>
                            </w:r>
                            <w:r w:rsidRPr="00E85C9E">
                              <w:rPr>
                                <w:b/>
                                <w:sz w:val="24"/>
                                <w:szCs w:val="24"/>
                              </w:rPr>
                              <w:t>of the full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3EA35D" id="Text Box 7" o:spid="_x0000_s1033" type="#_x0000_t202" style="position:absolute;margin-left:391.9pt;margin-top:.65pt;width:100.15pt;height:38.1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" fillcolor="#ffe599 [1303]">
                <v:textbox>
                  <w:txbxContent>
                    <w:p w:rsidR="00733EC4" w:rsidRPr="00E85C9E" w:rsidRDefault="00733EC4" w:rsidP="00733EC4">
                      <w:pPr>
                        <w:rPr>
                          <w:b/>
                          <w:sz w:val="24"/>
                          <w:szCs w:val="24"/>
                        </w:rPr>
                      </w:pPr>
                      <w:r w:rsidRPr="00E85C9E">
                        <w:rPr>
                          <w:b/>
                          <w:sz w:val="24"/>
                          <w:szCs w:val="24"/>
                        </w:rPr>
                        <w:t xml:space="preserve">See </w:t>
                      </w:r>
                      <w:r w:rsidR="00F25359">
                        <w:rPr>
                          <w:b/>
                          <w:sz w:val="24"/>
                          <w:szCs w:val="24"/>
                        </w:rPr>
                        <w:t>page 24</w:t>
                      </w:r>
                      <w:r>
                        <w:rPr>
                          <w:b/>
                          <w:sz w:val="24"/>
                          <w:szCs w:val="24"/>
                        </w:rPr>
                        <w:t xml:space="preserve"> </w:t>
                      </w:r>
                      <w:r w:rsidRPr="00E85C9E">
                        <w:rPr>
                          <w:b/>
                          <w:sz w:val="24"/>
                          <w:szCs w:val="24"/>
                        </w:rPr>
                        <w:t>of the full plan</w:t>
                      </w:r>
                    </w:p>
                  </w:txbxContent>
                </v:textbox>
                <w10:wrap type="square"/>
              </v:shape>
            </w:pict>
          </mc:Fallback>
        </mc:AlternateContent>
      </w:r>
      <w:r>
        <w:t>We have elected student representatives who are full members of the Undergraduate Working Group that reviews this plan, and of the Academ</w:t>
      </w:r>
      <w:r w:rsidR="00F25359">
        <w:t xml:space="preserve">ic Board </w:t>
      </w:r>
      <w:r>
        <w:t>that approve</w:t>
      </w:r>
      <w:r w:rsidR="00F25359">
        <w:t>s</w:t>
      </w:r>
      <w:r>
        <w:t xml:space="preserve"> it.  We will also have opportunities for students to be part of focus groups to discuss how this plan </w:t>
      </w:r>
      <w:r w:rsidR="00CA7861">
        <w:t>is being</w:t>
      </w:r>
      <w:r>
        <w:t xml:space="preserve"> implemented.</w:t>
      </w:r>
    </w:p>
    <w:p w:rsidR="00E85C9E" w:rsidRDefault="00E85C9E" w:rsidP="00420BDD">
      <w:pPr>
        <w:rPr>
          <w:b/>
        </w:rPr>
      </w:pPr>
      <w:r w:rsidRPr="00E85C9E">
        <w:rPr>
          <w:b/>
        </w:rPr>
        <w:t>How we’ll evaluate what we’ve achieved</w:t>
      </w:r>
    </w:p>
    <w:p w:rsidR="00E85C9E" w:rsidRPr="00733EC4" w:rsidRDefault="00733EC4" w:rsidP="00420BDD">
      <w:r w:rsidRPr="00733EC4">
        <w:t xml:space="preserve">We </w:t>
      </w:r>
      <w:r>
        <w:t xml:space="preserve">have a range of ways to check if this plan is working. We’ll undertake surveys with students and staff who have been involved with the measures we’re putting in place.  We’ll look at the data – internal and external – about what the results of these measures are.  And that data will be reviewed by a special committee to see </w:t>
      </w:r>
      <w:r w:rsidR="00CA7861">
        <w:t>if the</w:t>
      </w:r>
      <w:r>
        <w:t xml:space="preserve"> plan is proving effective.</w:t>
      </w:r>
    </w:p>
    <w:p w:rsidR="00E85C9E" w:rsidRPr="00E85C9E" w:rsidRDefault="00E85C9E" w:rsidP="00420BDD">
      <w:pPr>
        <w:rPr>
          <w:b/>
        </w:rPr>
      </w:pPr>
      <w:r>
        <w:rPr>
          <w:b/>
        </w:rPr>
        <w:t>Contact details for further information</w:t>
      </w:r>
    </w:p>
    <w:p w:rsidR="00E85C9E" w:rsidRDefault="00733EC4" w:rsidP="00420BDD">
      <w:r>
        <w:t xml:space="preserve">For more information on the Access and Participation Plan, please contact the </w:t>
      </w:r>
      <w:r w:rsidR="00F25359">
        <w:t>VP Academic</w:t>
      </w:r>
      <w:r>
        <w:t xml:space="preserve">, at 0161 445 3063, or via </w:t>
      </w:r>
      <w:r w:rsidR="00F25359">
        <w:t>registrar</w:t>
      </w:r>
      <w:r>
        <w:t>@nazarene.ac.uk</w:t>
      </w:r>
    </w:p>
    <w:sectPr w:rsidR="00E85C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37BB4"/>
    <w:multiLevelType w:val="hybridMultilevel"/>
    <w:tmpl w:val="00F4F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C1BB4"/>
    <w:multiLevelType w:val="hybridMultilevel"/>
    <w:tmpl w:val="F0360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FC3C72"/>
    <w:multiLevelType w:val="hybridMultilevel"/>
    <w:tmpl w:val="333E1E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D87AD1"/>
    <w:multiLevelType w:val="hybridMultilevel"/>
    <w:tmpl w:val="E9B67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B868BE"/>
    <w:multiLevelType w:val="hybridMultilevel"/>
    <w:tmpl w:val="48600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BDD"/>
    <w:rsid w:val="00014690"/>
    <w:rsid w:val="000B607D"/>
    <w:rsid w:val="000E6CA6"/>
    <w:rsid w:val="002C63D7"/>
    <w:rsid w:val="003665D2"/>
    <w:rsid w:val="00420BDD"/>
    <w:rsid w:val="0062461F"/>
    <w:rsid w:val="006F2C13"/>
    <w:rsid w:val="00733482"/>
    <w:rsid w:val="00733EC4"/>
    <w:rsid w:val="0074112A"/>
    <w:rsid w:val="007F5AE4"/>
    <w:rsid w:val="008371C9"/>
    <w:rsid w:val="00874E3F"/>
    <w:rsid w:val="00975161"/>
    <w:rsid w:val="00B350A2"/>
    <w:rsid w:val="00C064B0"/>
    <w:rsid w:val="00CA7861"/>
    <w:rsid w:val="00CC313D"/>
    <w:rsid w:val="00D62BB1"/>
    <w:rsid w:val="00D9342C"/>
    <w:rsid w:val="00E03729"/>
    <w:rsid w:val="00E05388"/>
    <w:rsid w:val="00E1140E"/>
    <w:rsid w:val="00E85C9E"/>
    <w:rsid w:val="00F25359"/>
    <w:rsid w:val="00F84C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D5CFA"/>
  <w15:chartTrackingRefBased/>
  <w15:docId w15:val="{5F5ECE91-9CCF-436A-99EF-58FFFCA47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665D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607D"/>
    <w:pPr>
      <w:ind w:left="720"/>
      <w:contextualSpacing/>
    </w:pPr>
  </w:style>
  <w:style w:type="character" w:styleId="Hyperlink">
    <w:name w:val="Hyperlink"/>
    <w:basedOn w:val="DefaultParagraphFont"/>
    <w:uiPriority w:val="99"/>
    <w:unhideWhenUsed/>
    <w:rsid w:val="00E85C9E"/>
    <w:rPr>
      <w:color w:val="0563C1" w:themeColor="hyperlink"/>
      <w:u w:val="single"/>
    </w:rPr>
  </w:style>
  <w:style w:type="character" w:styleId="FollowedHyperlink">
    <w:name w:val="FollowedHyperlink"/>
    <w:basedOn w:val="DefaultParagraphFont"/>
    <w:uiPriority w:val="99"/>
    <w:semiHidden/>
    <w:unhideWhenUsed/>
    <w:rsid w:val="00CA7861"/>
    <w:rPr>
      <w:color w:val="954F72" w:themeColor="followedHyperlink"/>
      <w:u w:val="single"/>
    </w:rPr>
  </w:style>
  <w:style w:type="character" w:customStyle="1" w:styleId="Heading1Char">
    <w:name w:val="Heading 1 Char"/>
    <w:basedOn w:val="DefaultParagraphFont"/>
    <w:link w:val="Heading1"/>
    <w:uiPriority w:val="9"/>
    <w:rsid w:val="003665D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azarene.ac.uk/tuition-fe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hrome-extension://efaidnbmnnnibpcajpcglclefindmkaj/https:/nazarene.ac.uk/wp-content/uploads/2025/03/Nazarene-Theological-College_2025-26_V1_10004538.pdf"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Rae</dc:creator>
  <cp:keywords/>
  <dc:description/>
  <cp:lastModifiedBy>Peter Rae</cp:lastModifiedBy>
  <cp:revision>2</cp:revision>
  <dcterms:created xsi:type="dcterms:W3CDTF">2025-03-31T14:24:00Z</dcterms:created>
  <dcterms:modified xsi:type="dcterms:W3CDTF">2025-03-31T14:24:00Z</dcterms:modified>
</cp:coreProperties>
</file>